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37" w:rsidRPr="007F7232" w:rsidRDefault="001B5737" w:rsidP="001B5737">
      <w:pPr>
        <w:pStyle w:val="a3"/>
        <w:spacing w:before="0" w:beforeAutospacing="0" w:after="0" w:afterAutospacing="0" w:line="480" w:lineRule="auto"/>
        <w:jc w:val="center"/>
        <w:rPr>
          <w:rStyle w:val="a4"/>
          <w:color w:val="000000"/>
          <w:sz w:val="28"/>
          <w:szCs w:val="28"/>
        </w:rPr>
      </w:pPr>
      <w:r w:rsidRPr="007F7232">
        <w:rPr>
          <w:rStyle w:val="a4"/>
          <w:rFonts w:hint="eastAsia"/>
          <w:color w:val="000000"/>
          <w:sz w:val="28"/>
          <w:szCs w:val="28"/>
        </w:rPr>
        <w:t>20</w:t>
      </w:r>
      <w:r>
        <w:rPr>
          <w:rStyle w:val="a4"/>
          <w:color w:val="000000"/>
          <w:sz w:val="28"/>
          <w:szCs w:val="28"/>
        </w:rPr>
        <w:t>20</w:t>
      </w:r>
      <w:r w:rsidRPr="007F7232">
        <w:rPr>
          <w:rStyle w:val="a4"/>
          <w:rFonts w:hint="eastAsia"/>
          <w:color w:val="000000"/>
          <w:sz w:val="28"/>
          <w:szCs w:val="28"/>
        </w:rPr>
        <w:t>年成都市事业单位公开招聘工作人员考试（笔试）大纲</w:t>
      </w:r>
    </w:p>
    <w:p w:rsidR="001B5737" w:rsidRPr="007F7232" w:rsidRDefault="001B5737" w:rsidP="001B5737">
      <w:pPr>
        <w:jc w:val="center"/>
        <w:rPr>
          <w:b/>
          <w:sz w:val="32"/>
          <w:szCs w:val="32"/>
        </w:rPr>
      </w:pP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2"/>
        <w:jc w:val="center"/>
        <w:rPr>
          <w:b/>
          <w:color w:val="000000"/>
          <w:szCs w:val="21"/>
        </w:rPr>
      </w:pPr>
      <w:r w:rsidRPr="007F7232">
        <w:rPr>
          <w:rFonts w:hint="eastAsia"/>
          <w:b/>
          <w:color w:val="000000"/>
          <w:szCs w:val="21"/>
        </w:rPr>
        <w:t>《职业能力倾向测验》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第一部分：数量关系。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数据的分析、运算，解决数量关系的能力。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第二部分：言语理解与表达。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一、字、词准确含义的掌握与运用能力。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二、各类语句的准确表达方式的掌握与运用能力。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三、短文材料的概括能力，细节的理解与分析判断能力。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第三部分：判断推理。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一、二维图形和空间关系准确识别及推理的能力。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二、概念和标准的分析、判断能力。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三、推理、演绎、归纳等逻辑思维的综合运用能力。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第四部分：常识判断。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社会、历史、文学、天文、地理、军事等方面的基本知识及其运用能力。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第五部分：资料分析。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文字、图形、表格等资料的综合理解和分析加工能力。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color w:val="000000"/>
          <w:szCs w:val="21"/>
        </w:rPr>
        <w:t xml:space="preserve"> 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2"/>
        <w:jc w:val="center"/>
        <w:rPr>
          <w:b/>
          <w:color w:val="000000"/>
          <w:szCs w:val="21"/>
        </w:rPr>
      </w:pPr>
      <w:r w:rsidRPr="007F7232">
        <w:rPr>
          <w:rFonts w:hint="eastAsia"/>
          <w:b/>
          <w:color w:val="000000"/>
          <w:szCs w:val="21"/>
        </w:rPr>
        <w:lastRenderedPageBreak/>
        <w:t>《公共基础知识》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第一部分：法律基础。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一、法的一般原理、法的制定与实施。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二、宪法性法律、行政法、民法、刑法、社会法、经济法等的基本概念和基本原则。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三、宪法性法律、行政法、民法、刑法、社会法、经济法等的法律关系、法律行为和适用范围等。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四、常见犯罪种类、特点与刑罚种类、裁量。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五、合同的订立、生效、履行、变更、终止和解除。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第二部分：中国特色社会主义理论。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第三部分：马克思主义哲学。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马克思主义哲学的主要内容及基本观点。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第四部分：应用文写作。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一、应用文含义、特点、种类、作用、格式规范。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二、法定公文的分类、构成要素、写作要求以及常用公文的撰写。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三、公文处理的概念、基本任务、基本原则，收文、发文处理的程序和方法，办毕公文的处置。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lastRenderedPageBreak/>
        <w:t>第五部分：经济与管理。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一、经济学的基本常识、基础理论及运用。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二、管理学的基本常识、基础理论及运用。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第六部分：公民道德建设。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一、公民道德建设的指导思想、方针原则及主要内容。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二、社会主义核心价值观的概念、内涵及基本原则。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第七部分：科技基础知识。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信息科学、生物技术、能源科学、空间技术、农业高科技等新技术的基本特点、作用及发展趋势。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第八部分：省情市情。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四川省和成都市的历史文化、人口与民族、区域经济、地理位置、地形地貌、气候特点。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第九部分：时事政治。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一、一年来国际、国内发生的重大事件。</w:t>
      </w:r>
    </w:p>
    <w:p w:rsidR="001B5737" w:rsidRPr="007F7232" w:rsidRDefault="001B5737" w:rsidP="001B5737">
      <w:pPr>
        <w:pStyle w:val="a3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二、国家、四川省、成都市近期出台的重大决策。</w:t>
      </w:r>
    </w:p>
    <w:p w:rsidR="00511786" w:rsidRPr="001B5737" w:rsidRDefault="00511786">
      <w:bookmarkStart w:id="0" w:name="_GoBack"/>
      <w:bookmarkEnd w:id="0"/>
    </w:p>
    <w:sectPr w:rsidR="00511786" w:rsidRPr="001B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37"/>
    <w:rsid w:val="001B5737"/>
    <w:rsid w:val="005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AC410-1D5F-4340-8589-DDF2A80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5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1B5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> 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2020-09-03T09:09:00Z</dcterms:created>
  <dcterms:modified xsi:type="dcterms:W3CDTF">2020-09-03T09:10:00Z</dcterms:modified>
</cp:coreProperties>
</file>