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E2" w:rsidRPr="00A411A7" w:rsidRDefault="00E36EE2" w:rsidP="00E36EE2">
      <w:pPr>
        <w:spacing w:line="660" w:lineRule="exact"/>
        <w:rPr>
          <w:rFonts w:ascii="Times New Roman" w:eastAsia="黑体" w:hAnsi="Times New Roman" w:cs="Times New Roman"/>
          <w:b/>
          <w:sz w:val="36"/>
          <w:szCs w:val="36"/>
        </w:rPr>
      </w:pPr>
      <w:r w:rsidRPr="00A411A7">
        <w:rPr>
          <w:rFonts w:ascii="Times New Roman" w:eastAsia="黑体" w:hAnsi="Times New Roman" w:cs="Times New Roman"/>
          <w:b/>
          <w:sz w:val="36"/>
          <w:szCs w:val="36"/>
        </w:rPr>
        <w:t>附件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1</w:t>
      </w:r>
    </w:p>
    <w:p w:rsidR="00E36EE2" w:rsidRPr="00A411A7" w:rsidRDefault="00E36EE2" w:rsidP="00E36EE2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snapToGrid w:val="0"/>
          <w:color w:val="000000"/>
          <w:kern w:val="0"/>
          <w:sz w:val="32"/>
          <w:szCs w:val="32"/>
        </w:rPr>
      </w:pPr>
    </w:p>
    <w:p w:rsidR="00E36EE2" w:rsidRPr="0062399A" w:rsidRDefault="00E36EE2" w:rsidP="00E36EE2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spacing w:val="-10"/>
          <w:sz w:val="36"/>
          <w:szCs w:val="36"/>
        </w:rPr>
      </w:pPr>
      <w:r w:rsidRPr="0062399A">
        <w:rPr>
          <w:rFonts w:ascii="Times New Roman" w:eastAsia="方正小标宋_GBK" w:hAnsi="Times New Roman" w:cs="Times New Roman"/>
          <w:b/>
          <w:spacing w:val="-10"/>
          <w:sz w:val="44"/>
          <w:szCs w:val="44"/>
        </w:rPr>
        <w:t>2021</w:t>
      </w:r>
      <w:r w:rsidRPr="0062399A">
        <w:rPr>
          <w:rFonts w:ascii="Times New Roman" w:eastAsia="方正小标宋_GBK" w:hAnsi="Times New Roman" w:cs="Times New Roman"/>
          <w:b/>
          <w:spacing w:val="-10"/>
          <w:sz w:val="44"/>
          <w:szCs w:val="44"/>
        </w:rPr>
        <w:t>年度中共四川省委宣传部</w:t>
      </w:r>
      <w:r w:rsidR="0062399A" w:rsidRPr="0062399A">
        <w:rPr>
          <w:rFonts w:ascii="Times New Roman" w:eastAsia="方正小标宋_GBK" w:hAnsi="Times New Roman" w:cs="Times New Roman" w:hint="eastAsia"/>
          <w:b/>
          <w:spacing w:val="-10"/>
          <w:sz w:val="44"/>
          <w:szCs w:val="44"/>
        </w:rPr>
        <w:t>公开</w:t>
      </w:r>
      <w:r w:rsidRPr="0062399A">
        <w:rPr>
          <w:rFonts w:ascii="Times New Roman" w:eastAsia="方正小标宋_GBK" w:hAnsi="Times New Roman" w:cs="Times New Roman"/>
          <w:b/>
          <w:spacing w:val="-10"/>
          <w:sz w:val="44"/>
          <w:szCs w:val="44"/>
        </w:rPr>
        <w:t>考调</w:t>
      </w:r>
      <w:r w:rsidRPr="0062399A">
        <w:rPr>
          <w:rFonts w:ascii="Times New Roman" w:eastAsia="方正小标宋_GBK" w:hAnsi="Times New Roman" w:cs="Times New Roman" w:hint="eastAsia"/>
          <w:b/>
          <w:spacing w:val="-10"/>
          <w:sz w:val="44"/>
          <w:szCs w:val="44"/>
        </w:rPr>
        <w:t>直属事业单位</w:t>
      </w:r>
      <w:r w:rsidRPr="0062399A">
        <w:rPr>
          <w:rFonts w:ascii="Times New Roman" w:eastAsia="方正小标宋_GBK" w:hAnsi="Times New Roman" w:cs="Times New Roman"/>
          <w:b/>
          <w:spacing w:val="-10"/>
          <w:sz w:val="44"/>
          <w:szCs w:val="44"/>
        </w:rPr>
        <w:t>工作人员</w:t>
      </w:r>
      <w:r w:rsidRPr="0062399A">
        <w:rPr>
          <w:rFonts w:ascii="Times New Roman" w:eastAsia="方正小标宋_GBK" w:hAnsi="Times New Roman" w:cs="Times New Roman" w:hint="eastAsia"/>
          <w:b/>
          <w:spacing w:val="-10"/>
          <w:sz w:val="44"/>
          <w:szCs w:val="44"/>
        </w:rPr>
        <w:t>岗位</w:t>
      </w:r>
      <w:r w:rsidR="005730E7" w:rsidRPr="0062399A">
        <w:rPr>
          <w:rFonts w:ascii="Times New Roman" w:eastAsia="方正小标宋_GBK" w:hAnsi="Times New Roman" w:cs="Times New Roman" w:hint="eastAsia"/>
          <w:b/>
          <w:spacing w:val="-10"/>
          <w:sz w:val="44"/>
          <w:szCs w:val="44"/>
        </w:rPr>
        <w:t>一览表</w:t>
      </w:r>
    </w:p>
    <w:p w:rsidR="00E36EE2" w:rsidRPr="00A411A7" w:rsidRDefault="00E36EE2" w:rsidP="00E36EE2">
      <w:pPr>
        <w:widowControl/>
        <w:adjustRightInd w:val="0"/>
        <w:snapToGrid w:val="0"/>
        <w:spacing w:line="240" w:lineRule="exact"/>
        <w:jc w:val="left"/>
        <w:rPr>
          <w:rFonts w:ascii="Times New Roman" w:eastAsia="黑体" w:hAnsi="Times New Roman" w:cs="Times New Roman"/>
          <w:b/>
          <w:sz w:val="36"/>
          <w:szCs w:val="36"/>
        </w:rPr>
      </w:pPr>
    </w:p>
    <w:tbl>
      <w:tblPr>
        <w:tblW w:w="49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75"/>
        <w:gridCol w:w="1117"/>
        <w:gridCol w:w="884"/>
        <w:gridCol w:w="1549"/>
        <w:gridCol w:w="1143"/>
        <w:gridCol w:w="873"/>
        <w:gridCol w:w="2019"/>
        <w:gridCol w:w="2025"/>
        <w:gridCol w:w="2695"/>
      </w:tblGrid>
      <w:tr w:rsidR="00E36EE2" w:rsidRPr="00A411A7" w:rsidTr="009F659E">
        <w:trPr>
          <w:cantSplit/>
          <w:trHeight w:val="585"/>
          <w:tblHeader/>
          <w:jc w:val="center"/>
        </w:trPr>
        <w:tc>
          <w:tcPr>
            <w:tcW w:w="630" w:type="pct"/>
            <w:vMerge w:val="restar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考调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单位</w:t>
            </w:r>
          </w:p>
        </w:tc>
        <w:tc>
          <w:tcPr>
            <w:tcW w:w="395" w:type="pct"/>
            <w:vMerge w:val="restar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岗位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编码</w:t>
            </w:r>
          </w:p>
        </w:tc>
        <w:tc>
          <w:tcPr>
            <w:tcW w:w="314" w:type="pct"/>
            <w:vMerge w:val="restar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岗位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550" w:type="pct"/>
            <w:vMerge w:val="restar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岗位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简介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拟任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10" w:type="pct"/>
            <w:vMerge w:val="restar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考调</w:t>
            </w: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名额</w:t>
            </w:r>
          </w:p>
        </w:tc>
        <w:tc>
          <w:tcPr>
            <w:tcW w:w="2392" w:type="pct"/>
            <w:gridSpan w:val="3"/>
            <w:tcBorders>
              <w:bottom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其他条件要求</w:t>
            </w:r>
          </w:p>
        </w:tc>
      </w:tr>
      <w:tr w:rsidR="00E36EE2" w:rsidRPr="00A411A7" w:rsidTr="009F659E">
        <w:trPr>
          <w:cantSplit/>
          <w:trHeight w:val="520"/>
          <w:tblHeader/>
          <w:jc w:val="center"/>
        </w:trPr>
        <w:tc>
          <w:tcPr>
            <w:tcW w:w="630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5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4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50" w:type="pct"/>
            <w:vMerge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0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学历或学位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专业条件要求</w:t>
            </w:r>
          </w:p>
        </w:tc>
        <w:tc>
          <w:tcPr>
            <w:tcW w:w="957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其他</w:t>
            </w:r>
          </w:p>
        </w:tc>
      </w:tr>
      <w:tr w:rsidR="00E36EE2" w:rsidRPr="00A411A7" w:rsidTr="009F659E">
        <w:trPr>
          <w:trHeight w:val="2457"/>
          <w:jc w:val="center"/>
        </w:trPr>
        <w:tc>
          <w:tcPr>
            <w:tcW w:w="630" w:type="pct"/>
            <w:vMerge w:val="restar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四川省文化产业发展促进中心（四川省对外文化交流中心）</w:t>
            </w:r>
          </w:p>
        </w:tc>
        <w:tc>
          <w:tcPr>
            <w:tcW w:w="395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202101</w:t>
            </w:r>
          </w:p>
        </w:tc>
        <w:tc>
          <w:tcPr>
            <w:tcW w:w="314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综合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管理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文化活动组织策划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七级及以下管理岗位</w:t>
            </w:r>
          </w:p>
        </w:tc>
        <w:tc>
          <w:tcPr>
            <w:tcW w:w="310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全日制本科及以上学历，并取得学士及以上学位</w:t>
            </w:r>
          </w:p>
        </w:tc>
        <w:tc>
          <w:tcPr>
            <w:tcW w:w="719" w:type="pct"/>
            <w:vAlign w:val="center"/>
          </w:tcPr>
          <w:p w:rsidR="00E36EE2" w:rsidRPr="00A411A7" w:rsidRDefault="00E36EE2" w:rsidP="006316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专业不限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，</w:t>
            </w: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优先考虑</w:t>
            </w:r>
            <w:r w:rsidR="006316CA"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艺术学类</w:t>
            </w: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957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为省级及以上艺术家协会会员的年龄可放宽到</w:t>
            </w: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40</w:t>
            </w: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周岁及以下</w:t>
            </w:r>
          </w:p>
        </w:tc>
      </w:tr>
      <w:tr w:rsidR="00E36EE2" w:rsidRPr="00A411A7" w:rsidTr="009F659E">
        <w:trPr>
          <w:cantSplit/>
          <w:trHeight w:val="2252"/>
          <w:jc w:val="center"/>
        </w:trPr>
        <w:tc>
          <w:tcPr>
            <w:tcW w:w="630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5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202102</w:t>
            </w:r>
          </w:p>
        </w:tc>
        <w:tc>
          <w:tcPr>
            <w:tcW w:w="314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综合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管理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文化产业项目策划执行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七级及以下管理岗位</w:t>
            </w:r>
          </w:p>
        </w:tc>
        <w:tc>
          <w:tcPr>
            <w:tcW w:w="310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全日制本科及以上学历，并取得学士及以上学位</w:t>
            </w:r>
          </w:p>
        </w:tc>
        <w:tc>
          <w:tcPr>
            <w:tcW w:w="719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专业不限</w:t>
            </w:r>
          </w:p>
        </w:tc>
        <w:tc>
          <w:tcPr>
            <w:tcW w:w="957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有重大展会活动策划和执行工作经验者优先</w:t>
            </w:r>
          </w:p>
        </w:tc>
      </w:tr>
      <w:tr w:rsidR="00E36EE2" w:rsidRPr="00A411A7" w:rsidTr="009F659E">
        <w:trPr>
          <w:cantSplit/>
          <w:trHeight w:val="1688"/>
          <w:jc w:val="center"/>
        </w:trPr>
        <w:tc>
          <w:tcPr>
            <w:tcW w:w="630" w:type="pct"/>
            <w:vMerge w:val="restar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lastRenderedPageBreak/>
              <w:t>四川省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新闻中心</w:t>
            </w:r>
          </w:p>
        </w:tc>
        <w:tc>
          <w:tcPr>
            <w:tcW w:w="395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202103</w:t>
            </w:r>
          </w:p>
        </w:tc>
        <w:tc>
          <w:tcPr>
            <w:tcW w:w="314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综合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管理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新闻发布协调组织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七级及以下管理岗位</w:t>
            </w:r>
          </w:p>
        </w:tc>
        <w:tc>
          <w:tcPr>
            <w:tcW w:w="310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全日制本科及以上学历，并取得学士及以上学位</w:t>
            </w:r>
          </w:p>
        </w:tc>
        <w:tc>
          <w:tcPr>
            <w:tcW w:w="719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专业不限</w:t>
            </w:r>
          </w:p>
        </w:tc>
        <w:tc>
          <w:tcPr>
            <w:tcW w:w="957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有相关工作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经历者优先</w:t>
            </w:r>
          </w:p>
        </w:tc>
      </w:tr>
      <w:tr w:rsidR="00E36EE2" w:rsidRPr="00A411A7" w:rsidTr="008D7662">
        <w:trPr>
          <w:cantSplit/>
          <w:trHeight w:val="1708"/>
          <w:jc w:val="center"/>
        </w:trPr>
        <w:tc>
          <w:tcPr>
            <w:tcW w:w="630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202104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综合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管理</w:t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媒体联络服务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七级及以下管理岗位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全日制本科及以上学历，并取得学士及以上学位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专业不限</w:t>
            </w:r>
          </w:p>
        </w:tc>
        <w:tc>
          <w:tcPr>
            <w:tcW w:w="957" w:type="pct"/>
            <w:tcBorders>
              <w:top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有相关工作</w:t>
            </w:r>
          </w:p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经历者优先</w:t>
            </w:r>
          </w:p>
        </w:tc>
      </w:tr>
      <w:tr w:rsidR="00E36EE2" w:rsidRPr="00A411A7" w:rsidTr="00052320">
        <w:trPr>
          <w:cantSplit/>
          <w:trHeight w:val="1835"/>
          <w:jc w:val="center"/>
        </w:trPr>
        <w:tc>
          <w:tcPr>
            <w:tcW w:w="630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5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202105</w:t>
            </w:r>
          </w:p>
        </w:tc>
        <w:tc>
          <w:tcPr>
            <w:tcW w:w="314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专业技术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财务管理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七</w:t>
            </w: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级及以下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专业技术岗位</w:t>
            </w:r>
          </w:p>
        </w:tc>
        <w:tc>
          <w:tcPr>
            <w:tcW w:w="310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全日制本科及以上学历，并取得学士及以上学位</w:t>
            </w:r>
          </w:p>
        </w:tc>
        <w:tc>
          <w:tcPr>
            <w:tcW w:w="719" w:type="pct"/>
            <w:vAlign w:val="center"/>
          </w:tcPr>
          <w:p w:rsidR="00E36EE2" w:rsidRPr="00A411A7" w:rsidRDefault="00352EB6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会计学、财务管理、审计学</w:t>
            </w:r>
            <w:r w:rsidR="00E36EE2"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957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具有会计从业资格证书、会计专业技术资格、审计专业技术资格其中之一</w:t>
            </w:r>
          </w:p>
        </w:tc>
      </w:tr>
      <w:tr w:rsidR="00E36EE2" w:rsidRPr="00A411A7" w:rsidTr="009F659E">
        <w:trPr>
          <w:cantSplit/>
          <w:trHeight w:val="1690"/>
          <w:jc w:val="center"/>
        </w:trPr>
        <w:tc>
          <w:tcPr>
            <w:tcW w:w="630" w:type="pct"/>
            <w:vMerge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5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202106</w:t>
            </w:r>
          </w:p>
        </w:tc>
        <w:tc>
          <w:tcPr>
            <w:tcW w:w="314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专业技术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设备维护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七</w:t>
            </w: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级及以下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专业技术岗位</w:t>
            </w:r>
          </w:p>
        </w:tc>
        <w:tc>
          <w:tcPr>
            <w:tcW w:w="310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全日制本科及以上学历，并取得学士及以上学位</w:t>
            </w:r>
          </w:p>
        </w:tc>
        <w:tc>
          <w:tcPr>
            <w:tcW w:w="719" w:type="pct"/>
            <w:vAlign w:val="center"/>
          </w:tcPr>
          <w:p w:rsidR="00FE4517" w:rsidRDefault="00E36EE2" w:rsidP="00FE451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E451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计算机类专业</w:t>
            </w:r>
          </w:p>
          <w:p w:rsidR="00E36EE2" w:rsidRPr="00FE4517" w:rsidRDefault="00352EB6" w:rsidP="00FE451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E451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（若</w:t>
            </w:r>
            <w:r w:rsidR="00FE4517" w:rsidRPr="00FE451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以</w:t>
            </w:r>
            <w:r w:rsidRPr="00FE451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硕士研究生</w:t>
            </w:r>
            <w:r w:rsidR="00FE4517" w:rsidRPr="00FE451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专业报考，</w:t>
            </w:r>
            <w:r w:rsidRPr="00FE451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应为计算机科学与技术类专业）</w:t>
            </w:r>
          </w:p>
        </w:tc>
        <w:tc>
          <w:tcPr>
            <w:tcW w:w="957" w:type="pct"/>
            <w:vAlign w:val="center"/>
          </w:tcPr>
          <w:p w:rsidR="00E36EE2" w:rsidRPr="00A411A7" w:rsidRDefault="00E36EE2" w:rsidP="009F65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A411A7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具有计算机技术与软件专业技术资格或广播电视工程中级以上职称</w:t>
            </w:r>
          </w:p>
        </w:tc>
      </w:tr>
    </w:tbl>
    <w:p w:rsidR="00F1176F" w:rsidRPr="00E36EE2" w:rsidRDefault="00F1176F"/>
    <w:sectPr w:rsidR="00F1176F" w:rsidRPr="00E36EE2" w:rsidSect="00E36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1C" w:rsidRDefault="0005521C" w:rsidP="00E36EE2">
      <w:r>
        <w:separator/>
      </w:r>
    </w:p>
  </w:endnote>
  <w:endnote w:type="continuationSeparator" w:id="1">
    <w:p w:rsidR="0005521C" w:rsidRDefault="0005521C" w:rsidP="00E3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207" w:usb1="08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CA" w:rsidRDefault="006316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CA" w:rsidRDefault="006316C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CA" w:rsidRDefault="006316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1C" w:rsidRDefault="0005521C" w:rsidP="00E36EE2">
      <w:r>
        <w:separator/>
      </w:r>
    </w:p>
  </w:footnote>
  <w:footnote w:type="continuationSeparator" w:id="1">
    <w:p w:rsidR="0005521C" w:rsidRDefault="0005521C" w:rsidP="00E36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CA" w:rsidRDefault="00631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E2" w:rsidRDefault="00E36EE2" w:rsidP="006316C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CA" w:rsidRDefault="00631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EE2"/>
    <w:rsid w:val="00052320"/>
    <w:rsid w:val="0005521C"/>
    <w:rsid w:val="000710AE"/>
    <w:rsid w:val="00352EB6"/>
    <w:rsid w:val="003B71F6"/>
    <w:rsid w:val="003C4EBD"/>
    <w:rsid w:val="005730E7"/>
    <w:rsid w:val="0062399A"/>
    <w:rsid w:val="006316CA"/>
    <w:rsid w:val="006A3F84"/>
    <w:rsid w:val="00751BEC"/>
    <w:rsid w:val="008C2FCD"/>
    <w:rsid w:val="008D7662"/>
    <w:rsid w:val="00A70507"/>
    <w:rsid w:val="00DD5678"/>
    <w:rsid w:val="00E36EE2"/>
    <w:rsid w:val="00F1176F"/>
    <w:rsid w:val="00F16402"/>
    <w:rsid w:val="00FE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2021-05-24T03:24:00Z</dcterms:created>
  <dcterms:modified xsi:type="dcterms:W3CDTF">2021-05-27T03:38:00Z</dcterms:modified>
</cp:coreProperties>
</file>