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凉山州冠越地产开发有限责任公司</w:t>
      </w:r>
    </w:p>
    <w:p>
      <w:pPr>
        <w:spacing w:line="560" w:lineRule="exact"/>
        <w:ind w:firstLine="2160" w:firstLineChars="6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报名资格审查表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后附：1毕业证书复印件2学历证书电子注册备案表3身份证复印件4资格证书复印件</w:t>
      </w:r>
    </w:p>
    <w:p>
      <w:pPr>
        <w:jc w:val="both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304" w:right="1644" w:bottom="1247" w:left="1644" w:header="851" w:footer="992" w:gutter="0"/>
          <w:cols w:space="425" w:num="1"/>
          <w:docGrid w:type="lines" w:linePitch="312" w:charSpace="0"/>
        </w:sectPr>
      </w:pPr>
    </w:p>
    <w:p>
      <w:pPr>
        <w:ind w:firstLine="64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</wp:posOffset>
            </wp:positionH>
            <wp:positionV relativeFrom="page">
              <wp:posOffset>963930</wp:posOffset>
            </wp:positionV>
            <wp:extent cx="5462270" cy="6428740"/>
            <wp:effectExtent l="0" t="0" r="5080" b="10160"/>
            <wp:wrapSquare wrapText="bothSides"/>
            <wp:docPr id="1" name="图片 1" descr="微信图片_20210705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5100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35D0A"/>
    <w:rsid w:val="0FCD66E1"/>
    <w:rsid w:val="14061D15"/>
    <w:rsid w:val="1A282C2C"/>
    <w:rsid w:val="1A9660FD"/>
    <w:rsid w:val="33D26EDB"/>
    <w:rsid w:val="361C65AC"/>
    <w:rsid w:val="3E7D21AD"/>
    <w:rsid w:val="45833293"/>
    <w:rsid w:val="537D142D"/>
    <w:rsid w:val="5DDD264E"/>
    <w:rsid w:val="61635D0A"/>
    <w:rsid w:val="6E5D608D"/>
    <w:rsid w:val="7D4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2021-08-26T06:32:00Z</dcterms:created>
  <dc:creator>Amy</dc:creator>
  <cp:lastModifiedBy>紫臆</cp:lastModifiedBy>
  <dcterms:modified xsi:type="dcterms:W3CDTF">2021-08-31T07:26:33Z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