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 xml:space="preserve">附件2 ：             </w:t>
      </w:r>
    </w:p>
    <w:p>
      <w:pPr>
        <w:widowControl/>
        <w:spacing w:line="580" w:lineRule="exact"/>
        <w:ind w:firstLine="440" w:firstLineChars="10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个人承诺书</w:t>
      </w:r>
    </w:p>
    <w:bookmarkEnd w:id="0"/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资阳益民医疗健康产业有限公司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招聘公告》（以下简称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），清楚并理解其内容。在此我郑重承诺：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一、本人提供的应聘报名登记表、身份证以及其他相关证明材料均真实准确；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二、本人若被确定为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综合测评合格的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员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，自愿</w:t>
      </w:r>
      <w:r>
        <w:rPr>
          <w:rFonts w:ascii="Times New Roman" w:hAnsi="Times New Roman" w:eastAsia="方正仿宋_GBK" w:cs="Times New Roman"/>
          <w:sz w:val="32"/>
          <w:szCs w:val="32"/>
        </w:rPr>
        <w:t>到公司指定医院进行体检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，知悉体检标准</w:t>
      </w:r>
      <w:r>
        <w:rPr>
          <w:rFonts w:ascii="Times New Roman" w:hAnsi="Times New Roman" w:eastAsia="方正仿宋_GBK" w:cs="Times New Roman"/>
          <w:sz w:val="32"/>
          <w:szCs w:val="32"/>
        </w:rPr>
        <w:t>参照《公务员录用体检通用标准（试行）》执行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三、本人若被确定为考察对象，自愿接受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公司组织的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考察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背景调查；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四、本人若被确定为拟聘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人选，承诺在入职前辞去原单位所任职务；</w:t>
      </w:r>
    </w:p>
    <w:p>
      <w:pPr>
        <w:widowControl/>
        <w:shd w:val="clear" w:color="auto" w:fill="FFFFFF"/>
        <w:wordWrap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五、对违反以上承诺所造成的后果，本人自愿承担相应责任。</w:t>
      </w:r>
    </w:p>
    <w:p>
      <w:pPr>
        <w:widowControl/>
        <w:shd w:val="clear" w:color="auto" w:fill="FFFFFF"/>
        <w:wordWrap w:val="0"/>
        <w:spacing w:line="600" w:lineRule="exact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exact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承诺人：</w:t>
      </w:r>
    </w:p>
    <w:p>
      <w:pPr>
        <w:widowControl/>
        <w:shd w:val="clear" w:color="auto" w:fill="FFFFFF"/>
        <w:wordWrap w:val="0"/>
        <w:spacing w:line="600" w:lineRule="exact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7B23"/>
    <w:rsid w:val="4C95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2021-12-21T08:03:00Z</dcterms:created>
  <dc:creator>Administrator</dc:creator>
  <cp:lastModifiedBy>Administrator</cp:lastModifiedBy>
  <dcterms:modified xsi:type="dcterms:W3CDTF">2021-12-21T08:04:09Z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