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sz w:val="32"/>
          <w:szCs w:val="32"/>
        </w:rPr>
      </w:pPr>
      <w:bookmarkStart w:id="0" w:name="OLE_LINK4"/>
      <w:r>
        <w:rPr>
          <w:rFonts w:hint="eastAsia" w:ascii="黑体" w:hAnsi="黑体" w:eastAsia="黑体" w:cs="黑体"/>
          <w:sz w:val="32"/>
          <w:szCs w:val="32"/>
        </w:rPr>
        <w:t>附件3：</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三台县2021年下半年事业单位公开招聘工作人员新冠肺炎疫情防控告知暨承诺书</w:t>
      </w:r>
    </w:p>
    <w:bookmarkEnd w:id="0"/>
    <w:p>
      <w:pPr>
        <w:ind w:firstLine="640" w:firstLineChars="200"/>
        <w:rPr>
          <w:rFonts w:ascii="仿宋_GB2312" w:eastAsia="仿宋_GB2312"/>
          <w:kern w:val="0"/>
          <w:sz w:val="32"/>
          <w:szCs w:val="32"/>
        </w:rPr>
      </w:pPr>
      <w:r>
        <w:rPr>
          <w:rFonts w:hint="eastAsia" w:ascii="仿宋_GB2312" w:eastAsia="仿宋_GB2312"/>
          <w:kern w:val="0"/>
          <w:sz w:val="32"/>
          <w:szCs w:val="32"/>
        </w:rPr>
        <w:t xml:space="preserve">一、请考生务必做好自我健康管理，通过微信小程序“国家政务服务平台”及“四川天府健康通”申领本人防疫健康码，并持续关注健康码状态。 </w:t>
      </w:r>
    </w:p>
    <w:p>
      <w:pPr>
        <w:ind w:firstLine="640" w:firstLineChars="200"/>
        <w:rPr>
          <w:rFonts w:ascii="仿宋_GB2312" w:hAnsi="Times New Roman" w:eastAsia="仿宋_GB2312" w:cs="黑体"/>
          <w:bCs/>
          <w:sz w:val="32"/>
          <w:szCs w:val="32"/>
        </w:rPr>
      </w:pPr>
      <w:r>
        <w:rPr>
          <w:rFonts w:hint="eastAsia" w:ascii="仿宋_GB2312" w:eastAsia="仿宋_GB2312"/>
          <w:kern w:val="0"/>
          <w:sz w:val="32"/>
          <w:szCs w:val="32"/>
        </w:rPr>
        <w:t>二、</w:t>
      </w:r>
      <w:r>
        <w:rPr>
          <w:rFonts w:hint="eastAsia" w:ascii="仿宋_GB2312" w:hAnsi="Times New Roman" w:eastAsia="仿宋_GB2312"/>
          <w:bCs/>
          <w:sz w:val="32"/>
          <w:szCs w:val="32"/>
        </w:rPr>
        <w:t>考生前往三台资格审查、</w:t>
      </w:r>
      <w:r>
        <w:rPr>
          <w:rFonts w:hint="eastAsia" w:ascii="仿宋_GB2312" w:hAnsi="仿宋_GB2312" w:eastAsia="仿宋_GB2312" w:cs="仿宋_GB2312"/>
          <w:sz w:val="32"/>
          <w:szCs w:val="32"/>
        </w:rPr>
        <w:t>面试</w:t>
      </w:r>
      <w:r>
        <w:rPr>
          <w:rFonts w:hint="eastAsia" w:ascii="仿宋_GB2312" w:hAnsi="Times New Roman" w:eastAsia="仿宋_GB2312"/>
          <w:bCs/>
          <w:sz w:val="32"/>
          <w:szCs w:val="32"/>
        </w:rPr>
        <w:t>、体检时如确需乘坐公共交通工具应做好个人防护，全程佩戴口罩，</w:t>
      </w:r>
      <w:r>
        <w:rPr>
          <w:rFonts w:hint="eastAsia" w:ascii="仿宋_GB2312" w:hAnsi="仿宋_GB2312" w:eastAsia="仿宋_GB2312" w:cs="仿宋_GB2312"/>
          <w:sz w:val="32"/>
          <w:szCs w:val="32"/>
        </w:rPr>
        <w:t>可佩戴一次性手套，并做好手部卫生，同时注意社交距离。</w:t>
      </w:r>
      <w:r>
        <w:rPr>
          <w:rFonts w:hint="eastAsia" w:ascii="仿宋_GB2312" w:eastAsia="仿宋_GB2312"/>
          <w:kern w:val="0"/>
          <w:sz w:val="32"/>
          <w:szCs w:val="32"/>
        </w:rPr>
        <w:t xml:space="preserve"> </w:t>
      </w:r>
    </w:p>
    <w:p>
      <w:pPr>
        <w:ind w:firstLine="640" w:firstLineChars="200"/>
        <w:rPr>
          <w:rFonts w:ascii="仿宋_GB2312" w:eastAsia="仿宋_GB2312"/>
          <w:kern w:val="0"/>
          <w:sz w:val="32"/>
          <w:szCs w:val="32"/>
        </w:rPr>
      </w:pPr>
      <w:r>
        <w:rPr>
          <w:rFonts w:hint="eastAsia" w:ascii="仿宋_GB2312" w:eastAsia="仿宋_GB2312"/>
          <w:kern w:val="0"/>
          <w:sz w:val="32"/>
          <w:szCs w:val="32"/>
        </w:rPr>
        <w:t>三、所有考生应至少提前1小时到达考点，凭本人防疫健康码（绿码）、通信行程卡、</w:t>
      </w:r>
      <w:r>
        <w:rPr>
          <w:rFonts w:hint="eastAsia" w:ascii="仿宋_GB2312" w:eastAsia="仿宋_GB2312"/>
          <w:b/>
          <w:bCs/>
          <w:color w:val="FF0000"/>
          <w:kern w:val="0"/>
          <w:sz w:val="32"/>
          <w:szCs w:val="32"/>
        </w:rPr>
        <w:t>面试前48小时内</w:t>
      </w:r>
      <w:r>
        <w:rPr>
          <w:rFonts w:hint="eastAsia" w:ascii="仿宋_GB2312" w:eastAsia="仿宋_GB2312"/>
          <w:kern w:val="0"/>
          <w:sz w:val="32"/>
          <w:szCs w:val="32"/>
        </w:rPr>
        <w:t xml:space="preserve">新冠病毒核酸检测阴性证明（检测证明以天府健康通内“核酸与抗体检测结果查询”或检测机构出具的正式检测报告为准）、纸质准考证和有效居民身份证入场参加面试。 </w:t>
      </w:r>
    </w:p>
    <w:p>
      <w:pPr>
        <w:ind w:firstLine="640" w:firstLineChars="200"/>
        <w:rPr>
          <w:rFonts w:ascii="仿宋_GB2312" w:eastAsia="仿宋_GB2312"/>
          <w:kern w:val="0"/>
          <w:sz w:val="32"/>
          <w:szCs w:val="32"/>
        </w:rPr>
      </w:pPr>
      <w:r>
        <w:rPr>
          <w:rFonts w:hint="eastAsia" w:ascii="仿宋_GB2312" w:eastAsia="仿宋_GB2312"/>
          <w:kern w:val="0"/>
          <w:sz w:val="32"/>
          <w:szCs w:val="32"/>
        </w:rPr>
        <w:t>四、考前14天内有境内中高风险地区（含公布本土新增感染者但暂未划定中、高风险地区）所在直辖市、省会城市或地级市旅居史的，需提供</w:t>
      </w:r>
      <w:r>
        <w:rPr>
          <w:rFonts w:hint="eastAsia" w:ascii="仿宋_GB2312" w:eastAsia="仿宋_GB2312"/>
          <w:b/>
          <w:bCs/>
          <w:color w:val="FF0000"/>
          <w:kern w:val="0"/>
          <w:sz w:val="32"/>
          <w:szCs w:val="32"/>
        </w:rPr>
        <w:t>面试前3天内2次</w:t>
      </w:r>
      <w:r>
        <w:rPr>
          <w:rFonts w:hint="eastAsia" w:ascii="仿宋_GB2312" w:eastAsia="仿宋_GB2312"/>
          <w:kern w:val="0"/>
          <w:sz w:val="32"/>
          <w:szCs w:val="32"/>
        </w:rPr>
        <w:t xml:space="preserve">（采样时间间隔24小时）新冠病毒核酸检测阴性证明，方可参加面试。 </w:t>
      </w:r>
    </w:p>
    <w:p>
      <w:pPr>
        <w:ind w:firstLine="640" w:firstLineChars="200"/>
        <w:rPr>
          <w:rFonts w:ascii="仿宋_GB2312" w:eastAsia="仿宋_GB2312"/>
          <w:kern w:val="0"/>
          <w:sz w:val="32"/>
          <w:szCs w:val="32"/>
        </w:rPr>
      </w:pPr>
      <w:r>
        <w:rPr>
          <w:rFonts w:hint="eastAsia" w:ascii="仿宋_GB2312" w:eastAsia="仿宋_GB2312"/>
          <w:kern w:val="0"/>
          <w:sz w:val="32"/>
          <w:szCs w:val="32"/>
        </w:rPr>
        <w:t xml:space="preserve">五、凡有以下几种情况的考生，不得参考： </w:t>
      </w:r>
    </w:p>
    <w:p>
      <w:pPr>
        <w:ind w:firstLine="640" w:firstLineChars="200"/>
        <w:rPr>
          <w:rFonts w:ascii="仿宋_GB2312" w:eastAsia="仿宋_GB2312"/>
          <w:kern w:val="0"/>
          <w:sz w:val="32"/>
          <w:szCs w:val="32"/>
        </w:rPr>
      </w:pPr>
      <w:r>
        <w:rPr>
          <w:rFonts w:hint="eastAsia" w:ascii="仿宋_GB2312" w:eastAsia="仿宋_GB2312"/>
          <w:kern w:val="0"/>
          <w:sz w:val="32"/>
          <w:szCs w:val="32"/>
        </w:rPr>
        <w:t>（1）考试当天，</w:t>
      </w:r>
      <w:r>
        <w:rPr>
          <w:rFonts w:hint="eastAsia" w:ascii="仿宋_GB2312" w:eastAsia="仿宋_GB2312"/>
          <w:b/>
          <w:bCs/>
          <w:color w:val="FF0000"/>
          <w:kern w:val="0"/>
          <w:sz w:val="32"/>
          <w:szCs w:val="32"/>
        </w:rPr>
        <w:t>未按要求提供相应核酸检测阴性报告证明及其他有关证明的考生</w:t>
      </w:r>
      <w:r>
        <w:rPr>
          <w:rFonts w:hint="eastAsia" w:ascii="仿宋_GB2312" w:eastAsia="仿宋_GB2312"/>
          <w:kern w:val="0"/>
          <w:sz w:val="32"/>
          <w:szCs w:val="32"/>
        </w:rPr>
        <w:t xml:space="preserve">； </w:t>
      </w:r>
    </w:p>
    <w:p>
      <w:pPr>
        <w:ind w:firstLine="640" w:firstLineChars="200"/>
        <w:rPr>
          <w:rFonts w:ascii="仿宋_GB2312" w:eastAsia="仿宋_GB2312"/>
          <w:kern w:val="0"/>
          <w:sz w:val="32"/>
          <w:szCs w:val="32"/>
        </w:rPr>
      </w:pPr>
      <w:r>
        <w:rPr>
          <w:rFonts w:hint="eastAsia" w:ascii="仿宋_GB2312" w:eastAsia="仿宋_GB2312"/>
          <w:kern w:val="0"/>
          <w:sz w:val="32"/>
          <w:szCs w:val="32"/>
        </w:rPr>
        <w:t xml:space="preserve">（2）健康码或行程卡为“红码”或“黄码”的考生； </w:t>
      </w:r>
    </w:p>
    <w:p>
      <w:pPr>
        <w:ind w:firstLine="640" w:firstLineChars="200"/>
        <w:rPr>
          <w:rFonts w:ascii="仿宋_GB2312" w:eastAsia="仿宋_GB2312"/>
          <w:kern w:val="0"/>
          <w:sz w:val="32"/>
          <w:szCs w:val="32"/>
        </w:rPr>
      </w:pPr>
      <w:r>
        <w:rPr>
          <w:rFonts w:hint="eastAsia" w:ascii="仿宋_GB2312" w:eastAsia="仿宋_GB2312"/>
          <w:kern w:val="0"/>
          <w:sz w:val="32"/>
          <w:szCs w:val="32"/>
        </w:rPr>
        <w:t xml:space="preserve">（3）经现场确认有体温异常（≥37.3℃）或呼吸道异常症状的考生； </w:t>
      </w:r>
    </w:p>
    <w:p>
      <w:pPr>
        <w:ind w:firstLine="640" w:firstLineChars="200"/>
        <w:rPr>
          <w:rFonts w:ascii="仿宋_GB2312" w:eastAsia="仿宋_GB2312"/>
          <w:kern w:val="0"/>
          <w:sz w:val="32"/>
          <w:szCs w:val="32"/>
        </w:rPr>
      </w:pPr>
      <w:r>
        <w:rPr>
          <w:rFonts w:hint="eastAsia" w:ascii="仿宋_GB2312" w:eastAsia="仿宋_GB2312"/>
          <w:kern w:val="0"/>
          <w:sz w:val="32"/>
          <w:szCs w:val="32"/>
        </w:rPr>
        <w:t xml:space="preserve">（4）考试前22天内有境外旅居史，尚未完成隔离医学观察等健康管理的考生； </w:t>
      </w:r>
    </w:p>
    <w:p>
      <w:pPr>
        <w:ind w:firstLine="640" w:firstLineChars="200"/>
        <w:rPr>
          <w:rFonts w:ascii="仿宋_GB2312" w:eastAsia="仿宋_GB2312"/>
          <w:kern w:val="0"/>
          <w:sz w:val="32"/>
          <w:szCs w:val="32"/>
        </w:rPr>
      </w:pPr>
      <w:r>
        <w:rPr>
          <w:rFonts w:hint="eastAsia" w:ascii="仿宋_GB2312" w:eastAsia="仿宋_GB2312"/>
          <w:kern w:val="0"/>
          <w:sz w:val="32"/>
          <w:szCs w:val="32"/>
        </w:rPr>
        <w:t xml:space="preserve">（5）新冠确诊病例、疑似病例和无症状感染者的密切接触者或次密切接触者，尚未完成隔离医学观察等健康管理的考生； </w:t>
      </w:r>
    </w:p>
    <w:p>
      <w:pPr>
        <w:ind w:firstLine="640" w:firstLineChars="200"/>
        <w:rPr>
          <w:rFonts w:ascii="仿宋_GB2312" w:eastAsia="仿宋_GB2312"/>
          <w:kern w:val="0"/>
          <w:sz w:val="32"/>
          <w:szCs w:val="32"/>
        </w:rPr>
      </w:pPr>
      <w:r>
        <w:rPr>
          <w:rFonts w:hint="eastAsia" w:ascii="仿宋_GB2312" w:eastAsia="仿宋_GB2312"/>
          <w:kern w:val="0"/>
          <w:sz w:val="32"/>
          <w:szCs w:val="32"/>
        </w:rPr>
        <w:t xml:space="preserve">（6）考前14天内有境内中高风险地区（含公布本土新增感染者但暂未划定中、高风险地区）所在县（市、区）和直辖市、省会城市所在街道旅居史，正在实施居家或集中隔离的考生。 </w:t>
      </w:r>
    </w:p>
    <w:p>
      <w:pPr>
        <w:ind w:firstLine="640" w:firstLineChars="200"/>
        <w:rPr>
          <w:rFonts w:ascii="仿宋_GB2312" w:eastAsia="仿宋_GB2312"/>
          <w:kern w:val="0"/>
          <w:sz w:val="32"/>
          <w:szCs w:val="32"/>
        </w:rPr>
      </w:pPr>
      <w:r>
        <w:rPr>
          <w:rFonts w:hint="eastAsia" w:ascii="仿宋_GB2312" w:eastAsia="仿宋_GB2312"/>
          <w:kern w:val="0"/>
          <w:sz w:val="32"/>
          <w:szCs w:val="32"/>
        </w:rPr>
        <w:t xml:space="preserve">六、请考生注意个人防护，自备一次性医用口罩，除核验身份时按要求临时摘除口罩外，进出考点、参加考试应当全程佩戴口罩。 </w:t>
      </w:r>
    </w:p>
    <w:p>
      <w:pPr>
        <w:ind w:firstLine="640" w:firstLineChars="200"/>
        <w:rPr>
          <w:rFonts w:ascii="仿宋_GB2312" w:eastAsia="仿宋_GB2312"/>
          <w:kern w:val="0"/>
          <w:sz w:val="32"/>
          <w:szCs w:val="32"/>
        </w:rPr>
      </w:pPr>
      <w:r>
        <w:rPr>
          <w:rFonts w:hint="eastAsia" w:ascii="仿宋_GB2312" w:eastAsia="仿宋_GB2312"/>
          <w:kern w:val="0"/>
          <w:sz w:val="32"/>
          <w:szCs w:val="32"/>
        </w:rPr>
        <w:t xml:space="preserve">七、面试期间，考生要自觉遵守考场秩序，与其他考生保持安全距离，服从现场工作人员安排，面试结束后按规定有序离场。考生在面试过程中被发现或主动报告身体不适，经复测复查确有发热、咳嗽等呼吸道异常症状，由驻点医务人员进行个案预判，具备继续完成面试条件的考生，安排在备用隔离面试室继续面试；不具备继续完成面试条件的考生，由驻点医务人员按规定妥善处置。 </w:t>
      </w:r>
    </w:p>
    <w:p>
      <w:pPr>
        <w:ind w:firstLine="640" w:firstLineChars="200"/>
        <w:rPr>
          <w:rFonts w:ascii="仿宋_GB2312" w:hAnsi="仿宋_GB2312" w:eastAsia="仿宋_GB2312" w:cs="仿宋_GB2312"/>
          <w:sz w:val="32"/>
          <w:szCs w:val="32"/>
        </w:rPr>
      </w:pPr>
      <w:r>
        <w:rPr>
          <w:rFonts w:hint="eastAsia" w:ascii="仿宋_GB2312" w:eastAsia="仿宋_GB2312"/>
          <w:kern w:val="0"/>
          <w:sz w:val="32"/>
          <w:szCs w:val="32"/>
        </w:rPr>
        <w:t>八、</w:t>
      </w:r>
      <w:r>
        <w:rPr>
          <w:rFonts w:hint="eastAsia" w:ascii="仿宋_GB2312" w:hAnsi="仿宋_GB2312" w:eastAsia="仿宋_GB2312" w:cs="仿宋_GB2312"/>
          <w:sz w:val="32"/>
          <w:szCs w:val="32"/>
        </w:rPr>
        <w:t>考生在前往报名地点前应签署《三台县2021年下半年事业单位公开招聘工作人员新冠肺炎疫情防控告知暨承诺书》，承诺已知悉告知事项和防疫要求，自愿承担因不实承诺应承担的相关责任、接受相应处理。凡隐瞒或谎报旅居史、接触史、健康状况等疫情防控重点信息，不配合工作人员进行防疫检测、询问等造成不良后果的，取消报名资格；如有违法情况，将依法追究法律责任。</w:t>
      </w:r>
    </w:p>
    <w:p>
      <w:pPr>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本人已认真阅读以上《三台县2021年下半年事业单位公开招聘工作人员新冠肺炎疫情防控告知暨承诺书》，知悉告知事项和防疫要求。在此郑重承诺：本人提交和现场出示的所有信息（证明）均真实、准确、完整、有效，符合疫情防控相关要求，并自愿承担因不实承诺应承担的相关责任，接受相应处理。</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承诺人（加盖手印）：   </w:t>
      </w:r>
    </w:p>
    <w:p>
      <w:pPr>
        <w:spacing w:line="56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 xml:space="preserve">                            2022年  月  日</w:t>
      </w:r>
    </w:p>
    <w:p>
      <w:pPr>
        <w:widowControl/>
        <w:spacing w:line="560" w:lineRule="exact"/>
        <w:ind w:firstLine="220"/>
        <w:jc w:val="left"/>
        <w:rPr>
          <w:rFonts w:ascii="仿宋_GB2312" w:hAnsi="仿宋_GB2312" w:eastAsia="仿宋_GB2312" w:cs="仿宋_GB2312"/>
          <w:kern w:val="0"/>
          <w:sz w:val="32"/>
          <w:szCs w:val="32"/>
        </w:rPr>
      </w:pPr>
    </w:p>
    <w:p>
      <w:bookmarkStart w:id="1" w:name="_GoBack"/>
      <w:bookmarkEnd w:id="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Calibri Light">
    <w:altName w:val="Calibri"/>
    <w:panose1 w:val="020F0302020204030204"/>
    <w:charset w:val="00"/>
    <w:family w:val="swiss"/>
    <w:pitch w:val="default"/>
    <w:sig w:usb0="00000000" w:usb1="00000000" w:usb2="00000000" w:usb3="00000000" w:csb0="0000019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粗黑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15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4E71D1"/>
    <w:rsid w:val="544E71D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uiPriority w:val="0"/>
    <w:pPr>
      <w:ind w:firstLine="420" w:firstLineChars="100"/>
    </w:pPr>
  </w:style>
  <w:style w:type="paragraph" w:styleId="3">
    <w:name w:val="Body Text"/>
    <w:basedOn w:val="1"/>
    <w:uiPriority w:val="0"/>
    <w:pPr>
      <w:ind w:left="120"/>
    </w:pPr>
    <w:rPr>
      <w:rFonts w:ascii="仿宋_GB2312" w:hAnsi="仿宋_GB2312" w:eastAsia="仿宋_GB2312"/>
      <w:sz w:val="32"/>
      <w:szCs w:val="32"/>
    </w:rPr>
  </w:style>
  <w:style w:type="paragraph" w:styleId="4">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2022-01-04T06:12:00Z</dcterms:created>
  <dc:creator>jp</dc:creator>
  <cp:lastModifiedBy>jp</cp:lastModifiedBy>
  <dcterms:modified xsi:type="dcterms:W3CDTF">2022-01-04T06:13:40Z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