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2021年淄川区医院</w:t>
      </w:r>
      <w:r>
        <w:rPr>
          <w:rFonts w:hint="eastAsia"/>
          <w:sz w:val="36"/>
          <w:szCs w:val="36"/>
          <w:lang w:eastAsia="zh-CN"/>
        </w:rPr>
        <w:t>公开招聘合同制工作人员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b/>
          <w:bCs w:val="0"/>
          <w:szCs w:val="21"/>
          <w:lang w:eastAsia="zh-CN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专业类别目录（本、专科）</w:t>
      </w:r>
    </w:p>
    <w:p>
      <w:pPr>
        <w:spacing w:line="420" w:lineRule="exact"/>
        <w:ind w:firstLine="413" w:firstLineChars="196"/>
        <w:rPr>
          <w:rFonts w:hint="eastAsia" w:ascii="黑体" w:hAnsi="黑体" w:eastAsia="黑体" w:cs="黑体"/>
          <w:b/>
          <w:bCs w:val="0"/>
          <w:szCs w:val="21"/>
        </w:rPr>
      </w:pPr>
      <w:r>
        <w:rPr>
          <w:rFonts w:hint="eastAsia" w:ascii="黑体" w:hAnsi="黑体" w:eastAsia="黑体" w:cs="黑体"/>
          <w:b/>
          <w:bCs w:val="0"/>
          <w:szCs w:val="21"/>
          <w:lang w:eastAsia="zh-CN"/>
        </w:rPr>
        <w:t>金融财务</w:t>
      </w:r>
      <w:r>
        <w:rPr>
          <w:rFonts w:hint="eastAsia" w:ascii="黑体" w:hAnsi="黑体" w:eastAsia="黑体" w:cs="黑体"/>
          <w:b/>
          <w:bCs w:val="0"/>
          <w:szCs w:val="21"/>
        </w:rPr>
        <w:t>会计类</w:t>
      </w:r>
    </w:p>
    <w:p>
      <w:pPr>
        <w:spacing w:line="420" w:lineRule="exact"/>
        <w:ind w:firstLine="411" w:firstLineChars="196"/>
        <w:rPr>
          <w:rFonts w:hint="eastAsia" w:ascii="宋体" w:hAnsi="宋体" w:eastAsia="宋体" w:cs="宋体"/>
          <w:color w:val="auto"/>
          <w:szCs w:val="21"/>
          <w:u w:val="none"/>
          <w:lang w:eastAsia="zh-CN"/>
        </w:rPr>
      </w:pPr>
      <w:r>
        <w:rPr>
          <w:rFonts w:hint="eastAsia" w:ascii="宋体" w:hAnsi="宋体" w:cs="宋体"/>
          <w:szCs w:val="21"/>
        </w:rPr>
        <w:t>会计学，会计，财务管理，会计电算化，财务会计电算化，涉外会计，外贸会计，资产评估，财务会计，工业会计，会计与审计，注册会计师，国际会计，建筑财务会计，财务会计教育，会计与统计核算，企业管理与财务会计，金融会计，工业企业财务会计，三资企业财务会计，涉外财务会计，工业及涉外会计，审计学，审计，财政学，金融学，税收学，税务，投资学，财政，涉外税收，财政税收，国际金融，金融，金融工程，财务会计与教育，审计学（企业审计），金融数学，信用管理，经济与金融，</w:t>
      </w:r>
      <w:r>
        <w:rPr>
          <w:rFonts w:hint="eastAsia" w:ascii="宋体" w:hAnsi="宋体" w:cs="宋体"/>
          <w:color w:val="auto"/>
          <w:szCs w:val="21"/>
          <w:u w:val="none"/>
        </w:rPr>
        <w:t>资产评估与管理，金融管理与实务，农村合作金融，财务信息管理，审计实务，统计实务，金融管理，财税</w:t>
      </w: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等。</w:t>
      </w:r>
    </w:p>
    <w:p/>
    <w:p>
      <w:pPr>
        <w:widowControl/>
        <w:shd w:val="clear" w:color="auto" w:fill="FFFFFF"/>
        <w:spacing w:line="420" w:lineRule="exact"/>
        <w:jc w:val="center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20" w:lineRule="exact"/>
        <w:jc w:val="center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专业类别目录（</w:t>
      </w:r>
      <w:r>
        <w:rPr>
          <w:rFonts w:hint="eastAsia" w:ascii="华文中宋" w:hAnsi="华文中宋" w:eastAsia="华文中宋" w:cs="宋体"/>
          <w:b/>
          <w:kern w:val="0"/>
          <w:sz w:val="28"/>
          <w:szCs w:val="28"/>
          <w:lang w:val="en-US" w:eastAsia="zh-CN"/>
        </w:rPr>
        <w:t>研究生</w:t>
      </w: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20" w:lineRule="exact"/>
        <w:jc w:val="center"/>
        <w:rPr>
          <w:rFonts w:hint="eastAsia" w:ascii="华文中宋" w:hAnsi="华文中宋" w:eastAsia="华文中宋" w:cs="宋体"/>
          <w:b/>
          <w:kern w:val="0"/>
          <w:sz w:val="28"/>
          <w:szCs w:val="28"/>
          <w:lang w:eastAsia="zh-CN"/>
        </w:rPr>
      </w:pPr>
    </w:p>
    <w:p>
      <w:pPr>
        <w:spacing w:line="420" w:lineRule="exact"/>
        <w:ind w:firstLine="413" w:firstLineChars="196"/>
        <w:rPr>
          <w:rFonts w:hint="eastAsia" w:ascii="黑体" w:hAnsi="黑体" w:eastAsia="黑体" w:cs="黑体"/>
          <w:b/>
          <w:bCs w:val="0"/>
          <w:szCs w:val="21"/>
        </w:rPr>
      </w:pPr>
      <w:r>
        <w:rPr>
          <w:rFonts w:hint="eastAsia" w:ascii="黑体" w:hAnsi="黑体" w:eastAsia="黑体" w:cs="黑体"/>
          <w:b/>
          <w:bCs w:val="0"/>
          <w:szCs w:val="21"/>
          <w:lang w:eastAsia="zh-CN"/>
        </w:rPr>
        <w:t>金融财务</w:t>
      </w:r>
      <w:r>
        <w:rPr>
          <w:rFonts w:hint="eastAsia" w:ascii="黑体" w:hAnsi="黑体" w:eastAsia="黑体" w:cs="黑体"/>
          <w:b/>
          <w:bCs w:val="0"/>
          <w:szCs w:val="21"/>
        </w:rPr>
        <w:t>会计类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财政学，税收学，税务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金融学，保险学，金融工程，投资学，金融，保险，资产评估，应用金融，金融与管理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等。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704CA"/>
    <w:rsid w:val="02A704CA"/>
    <w:rsid w:val="0C1A4C2F"/>
    <w:rsid w:val="2E4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2021-02-22T08:55:00Z</dcterms:created>
  <dc:creator>Administrator</dc:creator>
  <cp:lastModifiedBy>Administrator</cp:lastModifiedBy>
  <dcterms:modified xsi:type="dcterms:W3CDTF">2021-02-22T09:07:46Z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